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15c66ed5954d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GUNNAR HALVORSEN AS</w:t>
      </w:r>
    </w:p>
    <w:sectPr>
      <w:headerReference xmlns:r="http://schemas.openxmlformats.org/officeDocument/2006/relationships" w:type="default" r:id="Rebd73c7f2e4146fb"/>
      <w:footerReference xmlns:r="http://schemas.openxmlformats.org/officeDocument/2006/relationships" w:type="default" r:id="Rb0225d645e73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GUNNAR HALVORSEN AS   ·   Org.nr 987 603 488   ·   Dusavikveien 33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GUNNAR HALVORSEN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d73c7f2e4146fb" /><Relationship Type="http://schemas.openxmlformats.org/officeDocument/2006/relationships/footer" Target="/word/footer1.xml" Id="Rb0225d645e734ec5" /></Relationships>
</file>