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5f8ca44d7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 LYSE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 LYSE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c39fb4dea34028"/>
      <w:footerReference xmlns:r="http://schemas.openxmlformats.org/officeDocument/2006/relationships" w:type="default" r:id="Re4f4d94bafec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LYSE   ·   Org.nr 987 669 721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LYSE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39fb4dea34028" /><Relationship Type="http://schemas.openxmlformats.org/officeDocument/2006/relationships/footer" Target="/word/footer1.xml" Id="Re4f4d94bafec4664" /></Relationships>
</file>