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d8bb994cb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 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BETONG AS</w:t>
      </w:r>
    </w:p>
    <w:sectPr>
      <w:headerReference xmlns:r="http://schemas.openxmlformats.org/officeDocument/2006/relationships" w:type="default" r:id="R53c0368e035547ae"/>
      <w:footerReference xmlns:r="http://schemas.openxmlformats.org/officeDocument/2006/relationships" w:type="default" r:id="Refb04670998b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BETONG AS   ·   Org.nr 987 796 898   ·   Beverveien 25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0368e035547ae" /><Relationship Type="http://schemas.openxmlformats.org/officeDocument/2006/relationships/footer" Target="/word/footer1.xml" Id="Refb04670998b4729" /></Relationships>
</file>