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b3152c04f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BETONG AS</w:t>
      </w:r>
    </w:p>
    <w:sectPr>
      <w:headerReference xmlns:r="http://schemas.openxmlformats.org/officeDocument/2006/relationships" w:type="default" r:id="R54ee81d2d0eb4937"/>
      <w:footerReference xmlns:r="http://schemas.openxmlformats.org/officeDocument/2006/relationships" w:type="default" r:id="R01c815e11bb1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BETONG AS   ·   Org.nr 987 796 898   ·   Beverveien 25   ·   0596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e81d2d0eb4937" /><Relationship Type="http://schemas.openxmlformats.org/officeDocument/2006/relationships/footer" Target="/word/footer1.xml" Id="R01c815e11bb143ba" /></Relationships>
</file>