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0206b3b4d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HØISETH HOLDING AS</w:t>
      </w:r>
    </w:p>
    <w:sectPr>
      <w:headerReference xmlns:r="http://schemas.openxmlformats.org/officeDocument/2006/relationships" w:type="default" r:id="Rfc0a7b9a178a4401"/>
      <w:footerReference xmlns:r="http://schemas.openxmlformats.org/officeDocument/2006/relationships" w:type="default" r:id="Rfacc17902221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HØISETH HOLDING AS   ·   Org.nr 987 916 168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a7b9a178a4401" /><Relationship Type="http://schemas.openxmlformats.org/officeDocument/2006/relationships/footer" Target="/word/footer1.xml" Id="Rfacc1790222142ce" /></Relationships>
</file>