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e746bcdb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BARRA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BARRA CAPITAL AS</w:t>
      </w:r>
    </w:p>
    <w:sectPr>
      <w:headerReference xmlns:r="http://schemas.openxmlformats.org/officeDocument/2006/relationships" w:type="default" r:id="Rc6d619d9be2a4d91"/>
      <w:footerReference xmlns:r="http://schemas.openxmlformats.org/officeDocument/2006/relationships" w:type="default" r:id="R8c0117eba79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BARRA CAPITAL AS   ·   Org.nr 987 993 553   ·   Dicks vei 6A   ·   1366 LYSAKER   ·   anders.kapstad@panoroenergy.com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BARRA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619d9be2a4d91" /><Relationship Type="http://schemas.openxmlformats.org/officeDocument/2006/relationships/footer" Target="/word/footer1.xml" Id="R8c0117eba7984d90" /></Relationships>
</file>