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1c0e50e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BARRA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BARRA CAPITAL AS</w:t>
      </w:r>
    </w:p>
    <w:sectPr>
      <w:headerReference xmlns:r="http://schemas.openxmlformats.org/officeDocument/2006/relationships" w:type="default" r:id="Rd68dbf73c4394fc6"/>
      <w:footerReference xmlns:r="http://schemas.openxmlformats.org/officeDocument/2006/relationships" w:type="default" r:id="R5552ebcc1f0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BARRA CAPITAL AS   ·   Org.nr 987 993 553   ·   Dicks vei 6A   ·   1366 LYSAKER   ·   anders.kapstad@panoroenergy.com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BARRA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dbf73c4394fc6" /><Relationship Type="http://schemas.openxmlformats.org/officeDocument/2006/relationships/footer" Target="/word/footer1.xml" Id="R5552ebcc1f0a47e0" /></Relationships>
</file>