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18d9ff9c247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FLORABARNA AS</w:t>
      </w:r>
    </w:p>
    <w:sectPr>
      <w:headerReference xmlns:r="http://schemas.openxmlformats.org/officeDocument/2006/relationships" w:type="default" r:id="R9eeeebdb59cd4b42"/>
      <w:footerReference xmlns:r="http://schemas.openxmlformats.org/officeDocument/2006/relationships" w:type="default" r:id="R7c09aa2bb60041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FLORABARNA AS   ·   Org.nr 988 016 756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eeebdb59cd4b42" /><Relationship Type="http://schemas.openxmlformats.org/officeDocument/2006/relationships/footer" Target="/word/footer1.xml" Id="R7c09aa2bb60041bf" /></Relationships>
</file>