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22019acb94d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d9b4e331fa49c6"/>
      <w:footerReference xmlns:r="http://schemas.openxmlformats.org/officeDocument/2006/relationships" w:type="default" r:id="R08a89219ff3c42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VESTLAND EIENDOM AS   ·   Org.nr 988 031 186   ·   Rørholtveien 779   ·   3967 STATHELLE   ·   Tlf. 66 79 65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d9b4e331fa49c6" /><Relationship Type="http://schemas.openxmlformats.org/officeDocument/2006/relationships/footer" Target="/word/footer1.xml" Id="R08a89219ff3c4269" /></Relationships>
</file>