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b15329eb7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 ENTREPRENØR AS</w:t>
      </w:r>
    </w:p>
    <w:sectPr>
      <w:headerReference xmlns:r="http://schemas.openxmlformats.org/officeDocument/2006/relationships" w:type="default" r:id="R399659e2ea2d4b55"/>
      <w:footerReference xmlns:r="http://schemas.openxmlformats.org/officeDocument/2006/relationships" w:type="default" r:id="Rb32251c3b9a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 ENTREPRENØR AS   ·   Org.nr 988 301 418   ·   Herandsvegen 548   ·   5628 HERAND   ·   post@folgefonn-entr.no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659e2ea2d4b55" /><Relationship Type="http://schemas.openxmlformats.org/officeDocument/2006/relationships/footer" Target="/word/footer1.xml" Id="Rb32251c3b9aa44f3" /></Relationships>
</file>