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e2701d07d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SÆTHER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VVS AS</w:t>
      </w:r>
    </w:p>
    <w:sectPr>
      <w:headerReference xmlns:r="http://schemas.openxmlformats.org/officeDocument/2006/relationships" w:type="default" r:id="R4ad8e9b8e41f4319"/>
      <w:footerReference xmlns:r="http://schemas.openxmlformats.org/officeDocument/2006/relationships" w:type="default" r:id="R2265b8dc5ce8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VVS AS   ·   Org.nr 988 393 975   ·   Stakkvikveien   ·   7252 DOLMØY   ·   Tlf. 72 44 22 97   ·   harald@h-sether.no   ·   h-sether.no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8e9b8e41f4319" /><Relationship Type="http://schemas.openxmlformats.org/officeDocument/2006/relationships/footer" Target="/word/footer1.xml" Id="R2265b8dc5ce8408b" /></Relationships>
</file>