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c347bee87e42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KLP AKSJENORGE INDEKS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KLP AKSJENORGE INDEKS</w:t>
      </w:r>
    </w:p>
    <w:sectPr>
      <w:headerReference xmlns:r="http://schemas.openxmlformats.org/officeDocument/2006/relationships" w:type="default" r:id="R81dadf9015984d99"/>
      <w:footerReference xmlns:r="http://schemas.openxmlformats.org/officeDocument/2006/relationships" w:type="default" r:id="Rfc82db36f1094e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KLP AKSJENORGE INDEKS   ·   Org.nr 988 425 958   ·   c/o KLP Kapitalforvaltning AS,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KLP AKSJENORGE INDEKS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dadf9015984d99" /><Relationship Type="http://schemas.openxmlformats.org/officeDocument/2006/relationships/footer" Target="/word/footer1.xml" Id="Rfc82db36f1094ef4" /></Relationships>
</file>