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61ff602454c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REVISORSENTERET MANDAL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REVISORSENTERET MANDAL AS</w:t>
      </w:r>
    </w:p>
    <w:sectPr>
      <w:headerReference xmlns:r="http://schemas.openxmlformats.org/officeDocument/2006/relationships" w:type="default" r:id="R04e890f56af14c92"/>
      <w:footerReference xmlns:r="http://schemas.openxmlformats.org/officeDocument/2006/relationships" w:type="default" r:id="R3a3676908b62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REVISORSENTERET MANDAL AS   ·   Org.nr 988 481 580   ·   Veverigata 20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REVISORSENTERET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890f56af14c92" /><Relationship Type="http://schemas.openxmlformats.org/officeDocument/2006/relationships/footer" Target="/word/footer1.xml" Id="R3a3676908b624706" /></Relationships>
</file>