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b133f2e5e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DALSBYGDA GRAVESERVICE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DALSBYGDA GRAVESERVICE ANS</w:t>
      </w:r>
    </w:p>
    <w:sectPr>
      <w:headerReference xmlns:r="http://schemas.openxmlformats.org/officeDocument/2006/relationships" w:type="default" r:id="R2f7358b4bf454240"/>
      <w:footerReference xmlns:r="http://schemas.openxmlformats.org/officeDocument/2006/relationships" w:type="default" r:id="Rfd436178fc41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DALSBYGDA GRAVESERVICE ANS   ·   Org.nr 988 707 813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DALSBYGDA GRAVESERVICE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358b4bf454240" /><Relationship Type="http://schemas.openxmlformats.org/officeDocument/2006/relationships/footer" Target="/word/footer1.xml" Id="Rfd436178fc414b4d" /></Relationships>
</file>