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926a1aa8674b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DALSBYGDA GRAVESERVICE ANS</w:t>
      </w:r>
    </w:p>
    <w:sectPr>
      <w:headerReference xmlns:r="http://schemas.openxmlformats.org/officeDocument/2006/relationships" w:type="default" r:id="Ra6e6cd88c8f74cca"/>
      <w:footerReference xmlns:r="http://schemas.openxmlformats.org/officeDocument/2006/relationships" w:type="default" r:id="Rd3eb31255e3942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DALSBYGDA GRAVESERVICE ANS   ·   Org.nr 988 707 813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DALSBYGDA GRAVESERVICE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e6cd88c8f74cca" /><Relationship Type="http://schemas.openxmlformats.org/officeDocument/2006/relationships/footer" Target="/word/footer1.xml" Id="Rd3eb31255e394246" /></Relationships>
</file>