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79a6d2d93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LINDVARD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LINDVARD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b9f957fd848d2"/>
      <w:footerReference xmlns:r="http://schemas.openxmlformats.org/officeDocument/2006/relationships" w:type="default" r:id="R81a845b3f696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LINDVARD INVEST AS   ·   Org.nr 988 711 837   ·   Glassverkveien 39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LINDVARD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b9f957fd848d2" /><Relationship Type="http://schemas.openxmlformats.org/officeDocument/2006/relationships/footer" Target="/word/footer1.xml" Id="R81a845b3f696493c" /></Relationships>
</file>