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2b4227db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ROPSTAD BYGGFIRMA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ROPSTAD BYGGFIRMA</w:t>
      </w:r>
    </w:p>
    <w:sectPr>
      <w:headerReference xmlns:r="http://schemas.openxmlformats.org/officeDocument/2006/relationships" w:type="default" r:id="Ra6869e237e5f4db7"/>
      <w:footerReference xmlns:r="http://schemas.openxmlformats.org/officeDocument/2006/relationships" w:type="default" r:id="Ra83b27784db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ROPSTAD BYGGFIRMA   ·   Org.nr 988 718 580   ·   Gudbrandslia 9B   ·   4638 KRISTIANSAND S   ·   Tlf. 38 02 35 77   ·   arild.ropstad@sensewave.com   ·   www.grandlux.net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ROPSTAD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9e237e5f4db7" /><Relationship Type="http://schemas.openxmlformats.org/officeDocument/2006/relationships/footer" Target="/word/footer1.xml" Id="Ra83b27784db04159" /></Relationships>
</file>