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0d73ece7a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ROPSTAD BYGGFIRMA</w:t>
      </w:r>
    </w:p>
    <w:sectPr>
      <w:headerReference xmlns:r="http://schemas.openxmlformats.org/officeDocument/2006/relationships" w:type="default" r:id="R25d97aef832b442c"/>
      <w:footerReference xmlns:r="http://schemas.openxmlformats.org/officeDocument/2006/relationships" w:type="default" r:id="Rc9c61c05c27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ROPSTAD BYGGFIRMA   ·   Org.nr 988 718 580   ·   Gudbrandslia 9B   ·   4638 KRISTIANSAND S   ·   Tlf. 38 02 35 77   ·   arild.ropstad@sensewave.com   ·   www.grandlux.net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ROPSTAD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97aef832b442c" /><Relationship Type="http://schemas.openxmlformats.org/officeDocument/2006/relationships/footer" Target="/word/footer1.xml" Id="Rc9c61c05c27244f4" /></Relationships>
</file>