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9f84bac7b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LP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EIENDOM AS</w:t>
      </w:r>
    </w:p>
    <w:sectPr>
      <w:headerReference xmlns:r="http://schemas.openxmlformats.org/officeDocument/2006/relationships" w:type="default" r:id="R1813c8b5182340cf"/>
      <w:footerReference xmlns:r="http://schemas.openxmlformats.org/officeDocument/2006/relationships" w:type="default" r:id="R41cac65ffdcc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EIENDOM AS   ·   Org.nr 988 813 699   ·   Kirkevegen 29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3c8b5182340cf" /><Relationship Type="http://schemas.openxmlformats.org/officeDocument/2006/relationships/footer" Target="/word/footer1.xml" Id="R41cac65ffdcc414b" /></Relationships>
</file>