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ff51e9087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 RAVNDAL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 RAVNDAL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f6858ab35443ff"/>
      <w:footerReference xmlns:r="http://schemas.openxmlformats.org/officeDocument/2006/relationships" w:type="default" r:id="R79263a899c2e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RAVNDAL INVEST AS   ·   Org.nr 988 860 867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RAVNDAL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6858ab35443ff" /><Relationship Type="http://schemas.openxmlformats.org/officeDocument/2006/relationships/footer" Target="/word/footer1.xml" Id="R79263a899c2e4ba3" /></Relationships>
</file>