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e5d6e4f99b4f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NYVIK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NYVIK INVEST AS</w:t>
      </w:r>
    </w:p>
    <w:sectPr>
      <w:headerReference xmlns:r="http://schemas.openxmlformats.org/officeDocument/2006/relationships" w:type="default" r:id="R4d9fdd57deea4ccd"/>
      <w:footerReference xmlns:r="http://schemas.openxmlformats.org/officeDocument/2006/relationships" w:type="default" r:id="R28fa69876b4645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NYVIK INVEST AS   ·   Org.nr 988 913 375   ·   Nordsjøvegen 155B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9fdd57deea4ccd" /><Relationship Type="http://schemas.openxmlformats.org/officeDocument/2006/relationships/footer" Target="/word/footer1.xml" Id="R28fa69876b4645fa" /></Relationships>
</file>