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bd53750174f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SLETTOSTØLEN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SLETTOSTØLEN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1ceb39db69435d"/>
      <w:footerReference xmlns:r="http://schemas.openxmlformats.org/officeDocument/2006/relationships" w:type="default" r:id="Ra402631b3d3b41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SLETTOSTØLEN AS   ·   Org.nr 988 924 997   ·   c/o Kristian Eikre, Bekkeliveien 24E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SLETTOSTØLEN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1ceb39db69435d" /><Relationship Type="http://schemas.openxmlformats.org/officeDocument/2006/relationships/footer" Target="/word/footer1.xml" Id="Ra402631b3d3b4197" /></Relationships>
</file>