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4a0572227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SLETTOSTØLEN AS</w:t>
      </w:r>
    </w:p>
    <w:sectPr>
      <w:headerReference xmlns:r="http://schemas.openxmlformats.org/officeDocument/2006/relationships" w:type="default" r:id="R834f65bafe9246a1"/>
      <w:footerReference xmlns:r="http://schemas.openxmlformats.org/officeDocument/2006/relationships" w:type="default" r:id="R59dcb235ec49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SLETTOSTØLEN AS   ·   Org.nr 988 924 997   ·   c/o Kristian Eikre, Bekkeliveien 24E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SLETTOSTØLEN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f65bafe9246a1" /><Relationship Type="http://schemas.openxmlformats.org/officeDocument/2006/relationships/footer" Target="/word/footer1.xml" Id="R59dcb235ec494814" /></Relationships>
</file>