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701f2af72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 CAPITAL AS</w:t>
      </w:r>
    </w:p>
    <w:sectPr>
      <w:headerReference xmlns:r="http://schemas.openxmlformats.org/officeDocument/2006/relationships" w:type="default" r:id="R886fe813b1174b6e"/>
      <w:footerReference xmlns:r="http://schemas.openxmlformats.org/officeDocument/2006/relationships" w:type="default" r:id="R99d1b4925cf1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 CAPITAL AS   ·   Org.nr 988 936 901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fe813b1174b6e" /><Relationship Type="http://schemas.openxmlformats.org/officeDocument/2006/relationships/footer" Target="/word/footer1.xml" Id="R99d1b4925cf14f58" /></Relationships>
</file>