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69dec9ae1d4c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Hemsedal,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SVEBO AS</w:t>
      </w:r>
    </w:p>
    <w:sectPr>
      <w:headerReference xmlns:r="http://schemas.openxmlformats.org/officeDocument/2006/relationships" w:type="default" r:id="R05940040ea3b4ac2"/>
      <w:footerReference xmlns:r="http://schemas.openxmlformats.org/officeDocument/2006/relationships" w:type="default" r:id="R05e157d0547e49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SVEBO AS   ·   Org.nr 988 964 239   ·   Ulsåk   ·   3560 HEMSEDAL   ·   sverreh@comfort.as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940040ea3b4ac2" /><Relationship Type="http://schemas.openxmlformats.org/officeDocument/2006/relationships/footer" Target="/word/footer1.xml" Id="R05e157d0547e4981" /></Relationships>
</file>