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05803f392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EIKRE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EIKRE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18aa6f9fc4587"/>
      <w:footerReference xmlns:r="http://schemas.openxmlformats.org/officeDocument/2006/relationships" w:type="default" r:id="R5f7cdd697d86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EIKRE AS   ·   Org.nr 988 970 247   ·   c/o Hemsedal Maskinlag AS, Hemsedalsvegen 2877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EIKRE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18aa6f9fc4587" /><Relationship Type="http://schemas.openxmlformats.org/officeDocument/2006/relationships/footer" Target="/word/footer1.xml" Id="R5f7cdd697d864204" /></Relationships>
</file>