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c26312ec9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HELHETSKONTROLL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HELHETSKONTROLL AS</w:t>
      </w:r>
    </w:p>
    <w:sectPr>
      <w:headerReference xmlns:r="http://schemas.openxmlformats.org/officeDocument/2006/relationships" w:type="default" r:id="R150f9525224e4da9"/>
      <w:footerReference xmlns:r="http://schemas.openxmlformats.org/officeDocument/2006/relationships" w:type="default" r:id="R12b620a3fe81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9525224e4da9" /><Relationship Type="http://schemas.openxmlformats.org/officeDocument/2006/relationships/footer" Target="/word/footer1.xml" Id="R12b620a3fe814b8b" /></Relationships>
</file>