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506c2bbfc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KISTEFOS SKOG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KISTEFOS SKOG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2502fa4cd4b63"/>
      <w:footerReference xmlns:r="http://schemas.openxmlformats.org/officeDocument/2006/relationships" w:type="default" r:id="R2b812dcb42bb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SKOG AS   ·   Org.nr 988 987 549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2502fa4cd4b63" /><Relationship Type="http://schemas.openxmlformats.org/officeDocument/2006/relationships/footer" Target="/word/footer1.xml" Id="R2b812dcb42bb48b2" /></Relationships>
</file>