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72269152d14b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TEMA 2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TEMA 2 AS</w:t>
      </w:r>
    </w:p>
    <w:sectPr>
      <w:headerReference xmlns:r="http://schemas.openxmlformats.org/officeDocument/2006/relationships" w:type="default" r:id="R24c7da96104b4135"/>
      <w:footerReference xmlns:r="http://schemas.openxmlformats.org/officeDocument/2006/relationships" w:type="default" r:id="R8ee8baa87e7545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TEMA 2 AS   ·   Org.nr 989 004 263   ·   c/o Rune Smith, Gyldenløves gate 16   ·   0260 OSLO   ·   rune.smith@outlook.com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TEMA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c7da96104b4135" /><Relationship Type="http://schemas.openxmlformats.org/officeDocument/2006/relationships/footer" Target="/word/footer1.xml" Id="R8ee8baa87e754556" /></Relationships>
</file>