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271b30dded4a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TAURO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TAURO INVEST AS</w:t>
      </w:r>
    </w:p>
    <w:sectPr>
      <w:headerReference xmlns:r="http://schemas.openxmlformats.org/officeDocument/2006/relationships" w:type="default" r:id="R84f6cd6176af49ed"/>
      <w:footerReference xmlns:r="http://schemas.openxmlformats.org/officeDocument/2006/relationships" w:type="default" r:id="Rae50f4e50325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TAURO INVEST AS   ·   Org.nr 989 015 168   ·   c/o Øystein Falch, Flintveien 28   ·   1785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TAURO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6cd6176af49ed" /><Relationship Type="http://schemas.openxmlformats.org/officeDocument/2006/relationships/footer" Target="/word/footer1.xml" Id="Rae50f4e503254e84" /></Relationships>
</file>