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96e998c50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REDUX INVESTEX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REDUX INVESTEX AS</w:t>
      </w:r>
    </w:p>
    <w:sectPr>
      <w:headerReference xmlns:r="http://schemas.openxmlformats.org/officeDocument/2006/relationships" w:type="default" r:id="Rfe9b41efd7794829"/>
      <w:footerReference xmlns:r="http://schemas.openxmlformats.org/officeDocument/2006/relationships" w:type="default" r:id="R28d5dc597ddf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REDUX INVESTEX AS   ·   Org.nr 989 023 497   ·   Cort Adelers gate 20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REDUX INVESTEX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b41efd7794829" /><Relationship Type="http://schemas.openxmlformats.org/officeDocument/2006/relationships/footer" Target="/word/footer1.xml" Id="R28d5dc597ddf4372" /></Relationships>
</file>