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6b9badb116c4ce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ARILD HESTÅS INVEST AS</w:t>
      </w:r>
    </w:p>
    <w:sectPr>
      <w:headerReference xmlns:r="http://schemas.openxmlformats.org/officeDocument/2006/relationships" w:type="default" r:id="R369bb502b2fe494b"/>
      <w:footerReference xmlns:r="http://schemas.openxmlformats.org/officeDocument/2006/relationships" w:type="default" r:id="R5953233416cf4d7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ARILD HESTÅS INVEST AS   ·   Org.nr 989 026 828   ·   Odderhei terrasse 57   ·   4639 KRISTIANSAND S   ·   arild@iosis.no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ARILD HESTÅS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69bb502b2fe494b" /><Relationship Type="http://schemas.openxmlformats.org/officeDocument/2006/relationships/footer" Target="/word/footer1.xml" Id="R5953233416cf4d7c" /></Relationships>
</file>