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adda9590a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RUBEN DAHL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RUBEN DAHL HANSEN AS</w:t>
      </w:r>
    </w:p>
    <w:sectPr>
      <w:headerReference xmlns:r="http://schemas.openxmlformats.org/officeDocument/2006/relationships" w:type="default" r:id="Rf72d546d34b740f2"/>
      <w:footerReference xmlns:r="http://schemas.openxmlformats.org/officeDocument/2006/relationships" w:type="default" r:id="Rb083792c8632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 DAHL HANSEN AS   ·   Org.nr 989 031 368   ·   Nabbetorpveien 157A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d546d34b740f2" /><Relationship Type="http://schemas.openxmlformats.org/officeDocument/2006/relationships/footer" Target="/word/footer1.xml" Id="Rb083792c8632439d" /></Relationships>
</file>