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2b2c8a119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RUBEN DAHL HANSEN AS</w:t>
      </w:r>
    </w:p>
    <w:sectPr>
      <w:headerReference xmlns:r="http://schemas.openxmlformats.org/officeDocument/2006/relationships" w:type="default" r:id="Rbf3ecaf131f247a5"/>
      <w:footerReference xmlns:r="http://schemas.openxmlformats.org/officeDocument/2006/relationships" w:type="default" r:id="R21db31e077db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RUBEN DAHL HANSEN AS   ·   Org.nr 989 031 368   ·   Nabbetorpveien 157A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RUBEN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ecaf131f247a5" /><Relationship Type="http://schemas.openxmlformats.org/officeDocument/2006/relationships/footer" Target="/word/footer1.xml" Id="R21db31e077db4ba4" /></Relationships>
</file>