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cdfd95b5c4c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NLI ELEKTROSYSTEMER AS</w:t>
      </w:r>
    </w:p>
    <w:sectPr>
      <w:headerReference xmlns:r="http://schemas.openxmlformats.org/officeDocument/2006/relationships" w:type="default" r:id="R16dc9a9185604360"/>
      <w:footerReference xmlns:r="http://schemas.openxmlformats.org/officeDocument/2006/relationships" w:type="default" r:id="Ra2e821b1134444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ELEKTROSYSTEMER AS   ·   Org.nr 989 042 335   ·   Bjellandveien 24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ELEKTROSYSTEMER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c9a9185604360" /><Relationship Type="http://schemas.openxmlformats.org/officeDocument/2006/relationships/footer" Target="/word/footer1.xml" Id="Ra2e821b113444477" /></Relationships>
</file>