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25e9d9736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G. H.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G. H.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d53b56d7e465d"/>
      <w:footerReference xmlns:r="http://schemas.openxmlformats.org/officeDocument/2006/relationships" w:type="default" r:id="Rca86d40789fd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G. H. AS   ·   Org.nr 989 050 249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G. H.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d53b56d7e465d" /><Relationship Type="http://schemas.openxmlformats.org/officeDocument/2006/relationships/footer" Target="/word/footer1.xml" Id="Rca86d40789fd46a3" /></Relationships>
</file>