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462ed049f46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VIBRU AS</w:t>
      </w:r>
    </w:p>
    <w:sectPr>
      <w:headerReference xmlns:r="http://schemas.openxmlformats.org/officeDocument/2006/relationships" w:type="default" r:id="R1e6110a416bf4bbf"/>
      <w:footerReference xmlns:r="http://schemas.openxmlformats.org/officeDocument/2006/relationships" w:type="default" r:id="Ree62c2c99414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VIBRU AS   ·   Org.nr 989 052 225   ·   c/o Gunhild Brugaard, Snargangen 4   ·   0755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110a416bf4bbf" /><Relationship Type="http://schemas.openxmlformats.org/officeDocument/2006/relationships/footer" Target="/word/footer1.xml" Id="Ree62c2c994144a22" /></Relationships>
</file>