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b57c3073f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HØYNESDAL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Nordkisa,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HØYNESDAL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b9bb43c844338"/>
      <w:footerReference xmlns:r="http://schemas.openxmlformats.org/officeDocument/2006/relationships" w:type="default" r:id="R0ba5074250d4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HØYNESDAL   ·   Org.nr 989 058 096   ·   Kisavegen 93   ·   2055 NORDKISA   ·   rhoeynes@proton.me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HØYNESDAL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b9bb43c844338" /><Relationship Type="http://schemas.openxmlformats.org/officeDocument/2006/relationships/footer" Target="/word/footer1.xml" Id="R0ba5074250d44533" /></Relationships>
</file>