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20c89e3ee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Nordkisa,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HØYNESDAL</w:t>
      </w:r>
    </w:p>
    <w:sectPr>
      <w:headerReference xmlns:r="http://schemas.openxmlformats.org/officeDocument/2006/relationships" w:type="default" r:id="Rfd6e83b0a16b4534"/>
      <w:footerReference xmlns:r="http://schemas.openxmlformats.org/officeDocument/2006/relationships" w:type="default" r:id="Rce1126f61b18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HØYNESDAL   ·   Org.nr 989 058 096   ·   Kisavegen 93   ·   2055 NORDKISA   ·   rhoeynes@proton.me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HØYNESDAL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e83b0a16b4534" /><Relationship Type="http://schemas.openxmlformats.org/officeDocument/2006/relationships/footer" Target="/word/footer1.xml" Id="Rce1126f61b184d19" /></Relationships>
</file>