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16c9f9cb90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ISCAP AS</w:t>
      </w:r>
    </w:p>
    <w:sectPr>
      <w:headerReference xmlns:r="http://schemas.openxmlformats.org/officeDocument/2006/relationships" w:type="default" r:id="Rc4d637fe79714105"/>
      <w:footerReference xmlns:r="http://schemas.openxmlformats.org/officeDocument/2006/relationships" w:type="default" r:id="R51fa041bfa2a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ISCAP AS   ·   Org.nr 989 061 666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637fe79714105" /><Relationship Type="http://schemas.openxmlformats.org/officeDocument/2006/relationships/footer" Target="/word/footer1.xml" Id="R51fa041bfa2a4ebc" /></Relationships>
</file>