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b959fa8b3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ISCAP AS</w:t>
      </w:r>
    </w:p>
    <w:sectPr>
      <w:headerReference xmlns:r="http://schemas.openxmlformats.org/officeDocument/2006/relationships" w:type="default" r:id="Re913a4f6438d485a"/>
      <w:footerReference xmlns:r="http://schemas.openxmlformats.org/officeDocument/2006/relationships" w:type="default" r:id="Rd7a396268abe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3a4f6438d485a" /><Relationship Type="http://schemas.openxmlformats.org/officeDocument/2006/relationships/footer" Target="/word/footer1.xml" Id="Rd7a396268abe4908" /></Relationships>
</file>