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658e3d980e450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ISCAP AS</w:t>
      </w:r>
    </w:p>
    <w:sectPr>
      <w:headerReference xmlns:r="http://schemas.openxmlformats.org/officeDocument/2006/relationships" w:type="default" r:id="Rb5b8a2f9cd714000"/>
      <w:footerReference xmlns:r="http://schemas.openxmlformats.org/officeDocument/2006/relationships" w:type="default" r:id="R9d6cb1af8feb4e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ISCAP AS   ·   Org.nr 989 061 666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ISCAP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b8a2f9cd714000" /><Relationship Type="http://schemas.openxmlformats.org/officeDocument/2006/relationships/footer" Target="/word/footer1.xml" Id="R9d6cb1af8feb4e54" /></Relationships>
</file>