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2c00cad09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TRELAST AS</w:t>
      </w:r>
    </w:p>
    <w:sectPr>
      <w:headerReference xmlns:r="http://schemas.openxmlformats.org/officeDocument/2006/relationships" w:type="default" r:id="R32f3cf097ed845bf"/>
      <w:footerReference xmlns:r="http://schemas.openxmlformats.org/officeDocument/2006/relationships" w:type="default" r:id="Rffe679cdc67b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TRELAST AS   ·   Org.nr 989 080 644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3cf097ed845bf" /><Relationship Type="http://schemas.openxmlformats.org/officeDocument/2006/relationships/footer" Target="/word/footer1.xml" Id="Rffe679cdc67b4f00" /></Relationships>
</file>