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e94892886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GOGGEN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EIENDOM AS</w:t>
      </w:r>
    </w:p>
    <w:sectPr>
      <w:headerReference xmlns:r="http://schemas.openxmlformats.org/officeDocument/2006/relationships" w:type="default" r:id="Rd769f3e14a1c48a2"/>
      <w:footerReference xmlns:r="http://schemas.openxmlformats.org/officeDocument/2006/relationships" w:type="default" r:id="R0bb23a53025b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EIENDOM AS   ·   Org.nr 989 081 144   ·   Rådhusgata 4E, H0701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9f3e14a1c48a2" /><Relationship Type="http://schemas.openxmlformats.org/officeDocument/2006/relationships/footer" Target="/word/footer1.xml" Id="R0bb23a53025b40a4" /></Relationships>
</file>