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051d5d98c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ENVISION HOLDING AS</w:t>
      </w:r>
    </w:p>
    <w:sectPr>
      <w:headerReference xmlns:r="http://schemas.openxmlformats.org/officeDocument/2006/relationships" w:type="default" r:id="R0da23d679bbc46bd"/>
      <w:footerReference xmlns:r="http://schemas.openxmlformats.org/officeDocument/2006/relationships" w:type="default" r:id="R4857b4e0cecd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23d679bbc46bd" /><Relationship Type="http://schemas.openxmlformats.org/officeDocument/2006/relationships/footer" Target="/word/footer1.xml" Id="R4857b4e0cecd4e26" /></Relationships>
</file>