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02148e21c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SUND INVEST AS</w:t>
      </w:r>
    </w:p>
    <w:sectPr>
      <w:headerReference xmlns:r="http://schemas.openxmlformats.org/officeDocument/2006/relationships" w:type="default" r:id="R613948b75bdf40d6"/>
      <w:footerReference xmlns:r="http://schemas.openxmlformats.org/officeDocument/2006/relationships" w:type="default" r:id="R05e8f32686ff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SUND INVEST AS   ·   Org.nr 989 124 137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948b75bdf40d6" /><Relationship Type="http://schemas.openxmlformats.org/officeDocument/2006/relationships/footer" Target="/word/footer1.xml" Id="R05e8f32686ff4af5" /></Relationships>
</file>