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783f3eb64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 EIENDOM AS</w:t>
      </w:r>
    </w:p>
    <w:sectPr>
      <w:headerReference xmlns:r="http://schemas.openxmlformats.org/officeDocument/2006/relationships" w:type="default" r:id="Rc8d7433dd4b64339"/>
      <w:footerReference xmlns:r="http://schemas.openxmlformats.org/officeDocument/2006/relationships" w:type="default" r:id="R45aad740e44c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 EIENDOM AS   ·   Org.nr 989 137 484   ·   Finstadveien 17A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7433dd4b64339" /><Relationship Type="http://schemas.openxmlformats.org/officeDocument/2006/relationships/footer" Target="/word/footer1.xml" Id="R45aad740e44c4944" /></Relationships>
</file>