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e2fbacd3e84f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SVOLDERSHOP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SVOLDERSHOP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35bb80f66d4161"/>
      <w:footerReference xmlns:r="http://schemas.openxmlformats.org/officeDocument/2006/relationships" w:type="default" r:id="R576181f2b04b4d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SVOLDERSHOP AS   ·   Org.nr 989 140 752   ·   Ivar Aasens vei 2B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SVOLDERSHOP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5bb80f66d4161" /><Relationship Type="http://schemas.openxmlformats.org/officeDocument/2006/relationships/footer" Target="/word/footer1.xml" Id="R576181f2b04b4d9c" /></Relationships>
</file>