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fb355a0b5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TØNNES AS</w:t>
      </w:r>
    </w:p>
    <w:sectPr>
      <w:headerReference xmlns:r="http://schemas.openxmlformats.org/officeDocument/2006/relationships" w:type="default" r:id="Rc12d6b2a76f840fd"/>
      <w:footerReference xmlns:r="http://schemas.openxmlformats.org/officeDocument/2006/relationships" w:type="default" r:id="Ra12c64b46056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TØNNES AS   ·   Org.nr 989 142 909   ·   Marviksveien 99   ·   4632 KRISTIANSAND S   ·   tonnes@b-t.as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TØNNES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d6b2a76f840fd" /><Relationship Type="http://schemas.openxmlformats.org/officeDocument/2006/relationships/footer" Target="/word/footer1.xml" Id="Ra12c64b460564b35" /></Relationships>
</file>