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4a8dcd673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dadf9708b4efc"/>
      <w:footerReference xmlns:r="http://schemas.openxmlformats.org/officeDocument/2006/relationships" w:type="default" r:id="Raa401551b725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ROSO INVEST AS   ·   Org.nr 989 160 265   ·   Listerholene 3A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dadf9708b4efc" /><Relationship Type="http://schemas.openxmlformats.org/officeDocument/2006/relationships/footer" Target="/word/footer1.xml" Id="Raa401551b7254bfd" /></Relationships>
</file>